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4BB45" w14:textId="168E50A6" w:rsidR="0039520E" w:rsidRPr="002F5F79" w:rsidRDefault="00626977" w:rsidP="008D222B">
      <w:pPr>
        <w:jc w:val="both"/>
        <w:rPr>
          <w:b/>
          <w:bCs/>
        </w:rPr>
      </w:pPr>
      <w:r>
        <w:rPr>
          <w:b/>
          <w:bCs/>
        </w:rPr>
        <w:t>TYÖYHTEISÖN KEHITTÄMISSUUNNITELMA</w:t>
      </w:r>
      <w:r w:rsidR="00C168B5">
        <w:rPr>
          <w:b/>
          <w:bCs/>
        </w:rPr>
        <w:t xml:space="preserve"> (</w:t>
      </w:r>
      <w:r w:rsidR="00505858">
        <w:rPr>
          <w:b/>
          <w:bCs/>
        </w:rPr>
        <w:t>sisält</w:t>
      </w:r>
      <w:r w:rsidR="00C168B5">
        <w:rPr>
          <w:b/>
          <w:bCs/>
        </w:rPr>
        <w:t>ää</w:t>
      </w:r>
      <w:r w:rsidR="00505858">
        <w:rPr>
          <w:b/>
          <w:bCs/>
        </w:rPr>
        <w:t xml:space="preserve"> tasa-arvo- ja yhdenvertaisuussuunnitelman</w:t>
      </w:r>
      <w:r w:rsidR="00C168B5">
        <w:rPr>
          <w:b/>
          <w:bCs/>
        </w:rPr>
        <w:t>)</w:t>
      </w:r>
    </w:p>
    <w:p w14:paraId="36B134A9" w14:textId="3BCA0F0E" w:rsidR="0039520E" w:rsidRDefault="0039520E" w:rsidP="008D222B">
      <w:pPr>
        <w:jc w:val="both"/>
      </w:pPr>
    </w:p>
    <w:p w14:paraId="2E64A129" w14:textId="72DDD2BA" w:rsidR="0039520E" w:rsidRDefault="0039520E" w:rsidP="008D222B">
      <w:pPr>
        <w:jc w:val="both"/>
        <w:rPr>
          <w:b/>
          <w:bCs/>
        </w:rPr>
      </w:pPr>
      <w:r w:rsidRPr="0039520E">
        <w:rPr>
          <w:b/>
          <w:bCs/>
        </w:rPr>
        <w:t xml:space="preserve">Työyhteisön nykytila </w:t>
      </w:r>
    </w:p>
    <w:p w14:paraId="42EA1551" w14:textId="7878AB4D" w:rsidR="002F5F79" w:rsidRDefault="000C4CEF" w:rsidP="008D222B">
      <w:pPr>
        <w:pStyle w:val="Luettelokappale"/>
        <w:numPr>
          <w:ilvl w:val="0"/>
          <w:numId w:val="5"/>
        </w:numPr>
        <w:jc w:val="both"/>
      </w:pPr>
      <w:r>
        <w:t xml:space="preserve">Työyhteisön </w:t>
      </w:r>
      <w:r w:rsidR="00537451">
        <w:t>n</w:t>
      </w:r>
      <w:r w:rsidR="009D611C" w:rsidRPr="009F28EC">
        <w:t xml:space="preserve">ykytilan analysointi </w:t>
      </w:r>
      <w:r w:rsidR="009F28EC">
        <w:t xml:space="preserve">on tehtävä </w:t>
      </w:r>
      <w:r w:rsidR="00537451">
        <w:t xml:space="preserve">mahdollisten </w:t>
      </w:r>
      <w:r w:rsidR="009D611C" w:rsidRPr="009F28EC">
        <w:t>muutos</w:t>
      </w:r>
      <w:r w:rsidR="009F28EC" w:rsidRPr="009F28EC">
        <w:t>tarpeiden ja tavoitetason tunnistamiseksi</w:t>
      </w:r>
      <w:r w:rsidR="00B74115">
        <w:t>.</w:t>
      </w:r>
    </w:p>
    <w:p w14:paraId="7F8726EF" w14:textId="02137510" w:rsidR="00E745AD" w:rsidRDefault="00E745AD" w:rsidP="008D222B">
      <w:pPr>
        <w:pStyle w:val="Luettelokappale"/>
        <w:numPr>
          <w:ilvl w:val="0"/>
          <w:numId w:val="5"/>
        </w:numPr>
        <w:jc w:val="both"/>
      </w:pPr>
      <w:r>
        <w:t>Miten osaamiseen ja työhyvinvointiin liittyvät kysymykset näyttäytyvät työpaikalla</w:t>
      </w:r>
      <w:r w:rsidR="00B74115">
        <w:t>?</w:t>
      </w:r>
    </w:p>
    <w:p w14:paraId="0B6BF5A5" w14:textId="76DADB97" w:rsidR="00E745AD" w:rsidRDefault="00EA583D" w:rsidP="008D222B">
      <w:pPr>
        <w:pStyle w:val="Luettelokappale"/>
        <w:numPr>
          <w:ilvl w:val="0"/>
          <w:numId w:val="5"/>
        </w:numPr>
        <w:jc w:val="both"/>
      </w:pPr>
      <w:r>
        <w:t xml:space="preserve">Minkälaisia osaamiskapeikkoja henkilöstöllä on työn olemassa oleviin </w:t>
      </w:r>
      <w:r w:rsidR="00456E82">
        <w:t>ja tuleviin vaatimuksiin nähden</w:t>
      </w:r>
      <w:r w:rsidR="00B74115">
        <w:t>?</w:t>
      </w:r>
    </w:p>
    <w:p w14:paraId="66334A38" w14:textId="6738BBE3" w:rsidR="00116C50" w:rsidRDefault="00C0194F" w:rsidP="008D222B">
      <w:pPr>
        <w:pStyle w:val="Luettelokappale"/>
        <w:numPr>
          <w:ilvl w:val="0"/>
          <w:numId w:val="5"/>
        </w:numPr>
        <w:jc w:val="both"/>
      </w:pPr>
      <w:r>
        <w:t xml:space="preserve">Lisäksi </w:t>
      </w:r>
      <w:r w:rsidR="00B74115">
        <w:t xml:space="preserve">on syytä </w:t>
      </w:r>
      <w:r w:rsidR="005E0AAA">
        <w:t>kirjat</w:t>
      </w:r>
      <w:r w:rsidR="00B74115">
        <w:t>a ainakin</w:t>
      </w:r>
      <w:r w:rsidR="005E0AAA">
        <w:t xml:space="preserve"> h</w:t>
      </w:r>
      <w:r w:rsidR="00116C50">
        <w:t>enkilöstön määrä ja rakenne</w:t>
      </w:r>
      <w:r w:rsidR="00416D40">
        <w:t xml:space="preserve"> henkilöstöryhmittäin</w:t>
      </w:r>
    </w:p>
    <w:p w14:paraId="00D6B832" w14:textId="77777777" w:rsidR="00505858" w:rsidRPr="009F28EC" w:rsidRDefault="00505858" w:rsidP="008D222B">
      <w:pPr>
        <w:pStyle w:val="Luettelokappale"/>
        <w:ind w:left="1664"/>
        <w:jc w:val="both"/>
      </w:pPr>
    </w:p>
    <w:p w14:paraId="473E1521" w14:textId="55318CC0" w:rsidR="0039520E" w:rsidRPr="0039520E" w:rsidRDefault="0039520E" w:rsidP="008D222B">
      <w:pPr>
        <w:jc w:val="both"/>
        <w:rPr>
          <w:b/>
          <w:bCs/>
        </w:rPr>
      </w:pPr>
      <w:r w:rsidRPr="0039520E">
        <w:rPr>
          <w:b/>
          <w:bCs/>
        </w:rPr>
        <w:t>Ennakoitavissa olevat kehityskulut, joilla voi olla vaikutusta henkilöstön osaamistarpeisiin tai työhyvinvointiin</w:t>
      </w:r>
    </w:p>
    <w:p w14:paraId="33BD75BF" w14:textId="18304054" w:rsidR="0039520E" w:rsidRDefault="00456E82" w:rsidP="008D222B">
      <w:pPr>
        <w:pStyle w:val="Luettelokappale"/>
        <w:numPr>
          <w:ilvl w:val="0"/>
          <w:numId w:val="6"/>
        </w:numPr>
        <w:jc w:val="both"/>
      </w:pPr>
      <w:r>
        <w:t xml:space="preserve">Arvioitava </w:t>
      </w:r>
      <w:r w:rsidR="005E0AAA">
        <w:t xml:space="preserve">yrityksen toiminnan ja mahdollisesti myös </w:t>
      </w:r>
      <w:r w:rsidR="00B27F28">
        <w:t xml:space="preserve">laajemmin </w:t>
      </w:r>
      <w:r w:rsidR="005E0AAA">
        <w:t xml:space="preserve">rakennusalan </w:t>
      </w:r>
      <w:r>
        <w:t xml:space="preserve">kehityskulkuja ja niiden vaikutuksia </w:t>
      </w:r>
      <w:r w:rsidR="00082C48">
        <w:t>henkilöstöön</w:t>
      </w:r>
      <w:r w:rsidR="00B27F28">
        <w:t xml:space="preserve"> ja sen osaamistarpeisiin ja työhyvinvointiin.</w:t>
      </w:r>
    </w:p>
    <w:p w14:paraId="6576B574" w14:textId="0F21EDA5" w:rsidR="00082C48" w:rsidRDefault="00B23426" w:rsidP="008D222B">
      <w:pPr>
        <w:pStyle w:val="Luettelokappale"/>
        <w:numPr>
          <w:ilvl w:val="0"/>
          <w:numId w:val="6"/>
        </w:numPr>
        <w:jc w:val="both"/>
      </w:pPr>
      <w:r>
        <w:t>Arvioitava yrityksen t</w:t>
      </w:r>
      <w:r w:rsidR="00082C48">
        <w:t xml:space="preserve">aloudellisen tilanteen vaikutukset </w:t>
      </w:r>
      <w:r w:rsidR="00314C6E">
        <w:t>henkilöstöön</w:t>
      </w:r>
      <w:r>
        <w:t>.</w:t>
      </w:r>
    </w:p>
    <w:p w14:paraId="06FAF81A" w14:textId="77777777" w:rsidR="0085662D" w:rsidRDefault="0092368A" w:rsidP="008D222B">
      <w:pPr>
        <w:pStyle w:val="Luettelokappale"/>
        <w:numPr>
          <w:ilvl w:val="0"/>
          <w:numId w:val="6"/>
        </w:numPr>
        <w:jc w:val="both"/>
      </w:pPr>
      <w:r>
        <w:t xml:space="preserve">Tähän kohtaan huomioitava mahdollinen työvoiman vähennystarve. </w:t>
      </w:r>
    </w:p>
    <w:p w14:paraId="4355ABD0" w14:textId="62D221EF" w:rsidR="00314C6E" w:rsidRPr="0085662D" w:rsidRDefault="0085662D" w:rsidP="008D222B">
      <w:pPr>
        <w:pStyle w:val="Luettelokappale"/>
        <w:numPr>
          <w:ilvl w:val="0"/>
          <w:numId w:val="6"/>
        </w:numPr>
        <w:jc w:val="both"/>
        <w:rPr>
          <w:b/>
          <w:bCs/>
        </w:rPr>
      </w:pPr>
      <w:proofErr w:type="spellStart"/>
      <w:r w:rsidRPr="0085662D">
        <w:rPr>
          <w:b/>
          <w:bCs/>
        </w:rPr>
        <w:t>Esim</w:t>
      </w:r>
      <w:proofErr w:type="spellEnd"/>
      <w:r w:rsidRPr="0085662D">
        <w:rPr>
          <w:b/>
          <w:bCs/>
        </w:rPr>
        <w:t xml:space="preserve">: </w:t>
      </w:r>
      <w:r w:rsidR="0092368A" w:rsidRPr="0085662D">
        <w:rPr>
          <w:b/>
          <w:bCs/>
        </w:rPr>
        <w:t>Rakennusalan</w:t>
      </w:r>
      <w:r w:rsidRPr="0085662D">
        <w:rPr>
          <w:b/>
          <w:bCs/>
        </w:rPr>
        <w:t xml:space="preserve"> </w:t>
      </w:r>
      <w:r w:rsidR="00314C6E" w:rsidRPr="0085662D">
        <w:rPr>
          <w:b/>
          <w:bCs/>
        </w:rPr>
        <w:t xml:space="preserve">toimihenkilöiden </w:t>
      </w:r>
      <w:r w:rsidR="004A1FE0" w:rsidRPr="0085662D">
        <w:rPr>
          <w:b/>
          <w:bCs/>
        </w:rPr>
        <w:t>TES 7 §:n</w:t>
      </w:r>
      <w:r w:rsidR="0092368A" w:rsidRPr="0085662D">
        <w:rPr>
          <w:b/>
          <w:bCs/>
        </w:rPr>
        <w:t xml:space="preserve"> mukaan, mikäli </w:t>
      </w:r>
      <w:r w:rsidR="00FE11BB" w:rsidRPr="0085662D">
        <w:rPr>
          <w:b/>
          <w:bCs/>
        </w:rPr>
        <w:t>kyseessä on alalla tavanomainen työvoimatarpeen vaihtelu</w:t>
      </w:r>
      <w:r w:rsidR="00CC4940" w:rsidRPr="0085662D">
        <w:rPr>
          <w:b/>
          <w:bCs/>
        </w:rPr>
        <w:t>, tuotannollisin ja taloudellisin perustein toimeenpantavat</w:t>
      </w:r>
      <w:r w:rsidR="00C04393" w:rsidRPr="0085662D">
        <w:rPr>
          <w:b/>
          <w:bCs/>
        </w:rPr>
        <w:t xml:space="preserve"> lomautukset ja irtisanomiset eivät vaadi </w:t>
      </w:r>
      <w:r w:rsidR="0083416C" w:rsidRPr="0085662D">
        <w:rPr>
          <w:b/>
          <w:bCs/>
        </w:rPr>
        <w:t xml:space="preserve">erillistä </w:t>
      </w:r>
      <w:proofErr w:type="spellStart"/>
      <w:r w:rsidR="0083416C" w:rsidRPr="0085662D">
        <w:rPr>
          <w:b/>
          <w:bCs/>
        </w:rPr>
        <w:t>yt</w:t>
      </w:r>
      <w:proofErr w:type="spellEnd"/>
      <w:r w:rsidR="0083416C" w:rsidRPr="0085662D">
        <w:rPr>
          <w:b/>
          <w:bCs/>
        </w:rPr>
        <w:t>-</w:t>
      </w:r>
      <w:r w:rsidR="00C04393" w:rsidRPr="0085662D">
        <w:rPr>
          <w:b/>
          <w:bCs/>
        </w:rPr>
        <w:t>menet</w:t>
      </w:r>
      <w:r w:rsidR="001257DD" w:rsidRPr="0085662D">
        <w:rPr>
          <w:b/>
          <w:bCs/>
        </w:rPr>
        <w:t>t</w:t>
      </w:r>
      <w:r w:rsidR="00C04393" w:rsidRPr="0085662D">
        <w:rPr>
          <w:b/>
          <w:bCs/>
        </w:rPr>
        <w:t>elyä,</w:t>
      </w:r>
      <w:r w:rsidR="0083416C" w:rsidRPr="0085662D">
        <w:rPr>
          <w:b/>
          <w:bCs/>
        </w:rPr>
        <w:t xml:space="preserve"> mikäli </w:t>
      </w:r>
      <w:r w:rsidR="00314C6E" w:rsidRPr="0085662D">
        <w:rPr>
          <w:b/>
          <w:bCs/>
        </w:rPr>
        <w:t xml:space="preserve">työvoiman tarve </w:t>
      </w:r>
      <w:r w:rsidR="00475865" w:rsidRPr="0085662D">
        <w:rPr>
          <w:b/>
          <w:bCs/>
        </w:rPr>
        <w:t>ja arvio se</w:t>
      </w:r>
      <w:r w:rsidR="00314C6E" w:rsidRPr="0085662D">
        <w:rPr>
          <w:b/>
          <w:bCs/>
        </w:rPr>
        <w:t>n</w:t>
      </w:r>
      <w:r w:rsidR="00475865" w:rsidRPr="0085662D">
        <w:rPr>
          <w:b/>
          <w:bCs/>
        </w:rPr>
        <w:t xml:space="preserve"> muutoksista</w:t>
      </w:r>
      <w:r w:rsidR="001321BE" w:rsidRPr="0085662D">
        <w:rPr>
          <w:b/>
          <w:bCs/>
        </w:rPr>
        <w:t xml:space="preserve"> on</w:t>
      </w:r>
      <w:r w:rsidR="00314C6E" w:rsidRPr="0085662D">
        <w:rPr>
          <w:b/>
          <w:bCs/>
        </w:rPr>
        <w:t xml:space="preserve"> käsitelty</w:t>
      </w:r>
      <w:r w:rsidR="001321BE" w:rsidRPr="0085662D">
        <w:rPr>
          <w:b/>
          <w:bCs/>
        </w:rPr>
        <w:t xml:space="preserve"> </w:t>
      </w:r>
      <w:r w:rsidR="00FE11BB" w:rsidRPr="0085662D">
        <w:rPr>
          <w:b/>
          <w:bCs/>
        </w:rPr>
        <w:t>henkilöstösuunnitelmassa (</w:t>
      </w:r>
      <w:r w:rsidR="004A1FE0" w:rsidRPr="0085662D">
        <w:rPr>
          <w:b/>
          <w:bCs/>
        </w:rPr>
        <w:t xml:space="preserve">jatkossa siis </w:t>
      </w:r>
      <w:r w:rsidR="001321BE" w:rsidRPr="0085662D">
        <w:rPr>
          <w:b/>
          <w:bCs/>
        </w:rPr>
        <w:t>työyhteisön kehittämissuunnitelmassa</w:t>
      </w:r>
      <w:r w:rsidR="00FE11BB" w:rsidRPr="0085662D">
        <w:rPr>
          <w:b/>
          <w:bCs/>
        </w:rPr>
        <w:t>)</w:t>
      </w:r>
      <w:r w:rsidR="00314C6E" w:rsidRPr="0085662D">
        <w:rPr>
          <w:b/>
          <w:bCs/>
        </w:rPr>
        <w:t xml:space="preserve"> henkilöstön edustajan tai </w:t>
      </w:r>
      <w:r w:rsidR="00851CF7" w:rsidRPr="0085662D">
        <w:rPr>
          <w:b/>
          <w:bCs/>
        </w:rPr>
        <w:t>k</w:t>
      </w:r>
      <w:r w:rsidR="001321BE" w:rsidRPr="0085662D">
        <w:rPr>
          <w:b/>
          <w:bCs/>
        </w:rPr>
        <w:t>aikkien</w:t>
      </w:r>
      <w:r w:rsidR="00851CF7" w:rsidRPr="0085662D">
        <w:rPr>
          <w:b/>
          <w:bCs/>
        </w:rPr>
        <w:t xml:space="preserve"> toimihenkilö</w:t>
      </w:r>
      <w:r w:rsidR="001321BE" w:rsidRPr="0085662D">
        <w:rPr>
          <w:b/>
          <w:bCs/>
        </w:rPr>
        <w:t>iden kanssa</w:t>
      </w:r>
      <w:r w:rsidR="00851CF7" w:rsidRPr="0085662D">
        <w:rPr>
          <w:b/>
          <w:bCs/>
        </w:rPr>
        <w:t xml:space="preserve"> </w:t>
      </w:r>
    </w:p>
    <w:p w14:paraId="2AD72C49" w14:textId="6B7EBB9E" w:rsidR="00416D40" w:rsidRPr="0085662D" w:rsidRDefault="00416D40" w:rsidP="004A1FE0">
      <w:pPr>
        <w:pStyle w:val="Luettelokappale"/>
        <w:numPr>
          <w:ilvl w:val="1"/>
          <w:numId w:val="6"/>
        </w:numPr>
        <w:jc w:val="both"/>
        <w:rPr>
          <w:b/>
          <w:bCs/>
        </w:rPr>
      </w:pPr>
      <w:proofErr w:type="spellStart"/>
      <w:r w:rsidRPr="0085662D">
        <w:rPr>
          <w:b/>
          <w:bCs/>
        </w:rPr>
        <w:t>Esim</w:t>
      </w:r>
      <w:proofErr w:type="spellEnd"/>
      <w:r w:rsidR="004A1FE0" w:rsidRPr="0085662D">
        <w:rPr>
          <w:b/>
          <w:bCs/>
        </w:rPr>
        <w:t xml:space="preserve">: </w:t>
      </w:r>
      <w:r w:rsidRPr="0085662D">
        <w:rPr>
          <w:b/>
          <w:bCs/>
        </w:rPr>
        <w:t>T</w:t>
      </w:r>
      <w:r w:rsidR="00D74503" w:rsidRPr="0085662D">
        <w:rPr>
          <w:b/>
          <w:bCs/>
        </w:rPr>
        <w:t>yömaat</w:t>
      </w:r>
      <w:r w:rsidRPr="0085662D">
        <w:rPr>
          <w:b/>
          <w:bCs/>
        </w:rPr>
        <w:t xml:space="preserve">oimihenkilöiden </w:t>
      </w:r>
      <w:r w:rsidR="00D74503" w:rsidRPr="0085662D">
        <w:rPr>
          <w:b/>
          <w:bCs/>
        </w:rPr>
        <w:t xml:space="preserve">osalta </w:t>
      </w:r>
      <w:r w:rsidRPr="0085662D">
        <w:rPr>
          <w:b/>
          <w:bCs/>
        </w:rPr>
        <w:t xml:space="preserve">työvoiman tarve vähenee </w:t>
      </w:r>
      <w:r w:rsidR="00236E0F" w:rsidRPr="0085662D">
        <w:rPr>
          <w:b/>
          <w:bCs/>
        </w:rPr>
        <w:t>arv</w:t>
      </w:r>
      <w:r w:rsidRPr="0085662D">
        <w:rPr>
          <w:b/>
          <w:bCs/>
        </w:rPr>
        <w:t>iolta</w:t>
      </w:r>
      <w:r w:rsidR="00236E0F" w:rsidRPr="0085662D">
        <w:rPr>
          <w:b/>
          <w:bCs/>
        </w:rPr>
        <w:t xml:space="preserve"> enintään</w:t>
      </w:r>
      <w:r w:rsidRPr="0085662D">
        <w:rPr>
          <w:b/>
          <w:bCs/>
        </w:rPr>
        <w:t xml:space="preserve"> 2 toimihenkilöllä kesä</w:t>
      </w:r>
      <w:r w:rsidR="00D74503" w:rsidRPr="0085662D">
        <w:rPr>
          <w:b/>
          <w:bCs/>
        </w:rPr>
        <w:t>kuun</w:t>
      </w:r>
      <w:r w:rsidRPr="0085662D">
        <w:rPr>
          <w:b/>
          <w:bCs/>
        </w:rPr>
        <w:t xml:space="preserve"> 2022 </w:t>
      </w:r>
      <w:r w:rsidR="00D74503" w:rsidRPr="0085662D">
        <w:rPr>
          <w:b/>
          <w:bCs/>
        </w:rPr>
        <w:t>loppuun mennessä</w:t>
      </w:r>
      <w:r w:rsidRPr="0085662D">
        <w:rPr>
          <w:b/>
          <w:bCs/>
        </w:rPr>
        <w:t xml:space="preserve"> </w:t>
      </w:r>
      <w:r w:rsidR="00BB1A40" w:rsidRPr="0085662D">
        <w:rPr>
          <w:b/>
          <w:bCs/>
        </w:rPr>
        <w:t>työmaiden päättyessä</w:t>
      </w:r>
      <w:r w:rsidRPr="0085662D">
        <w:rPr>
          <w:b/>
          <w:bCs/>
        </w:rPr>
        <w:t>, josta seuraavat mahdolliset lomautukset</w:t>
      </w:r>
      <w:r w:rsidR="004A1FE0" w:rsidRPr="0085662D">
        <w:rPr>
          <w:b/>
          <w:bCs/>
        </w:rPr>
        <w:t xml:space="preserve"> tai </w:t>
      </w:r>
      <w:r w:rsidRPr="0085662D">
        <w:rPr>
          <w:b/>
          <w:bCs/>
        </w:rPr>
        <w:t xml:space="preserve">irtisanomiset toteutetaan </w:t>
      </w:r>
      <w:r w:rsidR="0086494B" w:rsidRPr="0085662D">
        <w:rPr>
          <w:b/>
          <w:bCs/>
        </w:rPr>
        <w:t>r</w:t>
      </w:r>
      <w:r w:rsidRPr="0085662D">
        <w:rPr>
          <w:b/>
          <w:bCs/>
        </w:rPr>
        <w:t>akennusalan toimihenkilöiden TES 7 §</w:t>
      </w:r>
      <w:r w:rsidR="0086494B" w:rsidRPr="0085662D">
        <w:rPr>
          <w:b/>
          <w:bCs/>
        </w:rPr>
        <w:t>:n</w:t>
      </w:r>
      <w:r w:rsidRPr="0085662D">
        <w:rPr>
          <w:b/>
          <w:bCs/>
        </w:rPr>
        <w:t xml:space="preserve"> mukaisesti ilman </w:t>
      </w:r>
      <w:proofErr w:type="spellStart"/>
      <w:r w:rsidRPr="0085662D">
        <w:rPr>
          <w:b/>
          <w:bCs/>
        </w:rPr>
        <w:t>yt</w:t>
      </w:r>
      <w:proofErr w:type="spellEnd"/>
      <w:r w:rsidRPr="0085662D">
        <w:rPr>
          <w:b/>
          <w:bCs/>
        </w:rPr>
        <w:t>-menettelyä</w:t>
      </w:r>
      <w:r w:rsidR="004A1FE0" w:rsidRPr="0085662D">
        <w:rPr>
          <w:b/>
          <w:bCs/>
        </w:rPr>
        <w:t>.</w:t>
      </w:r>
    </w:p>
    <w:p w14:paraId="74BD03D9" w14:textId="77777777" w:rsidR="00B23426" w:rsidRDefault="00B23426" w:rsidP="008D222B">
      <w:pPr>
        <w:pStyle w:val="Luettelokappale"/>
        <w:numPr>
          <w:ilvl w:val="0"/>
          <w:numId w:val="6"/>
        </w:numPr>
        <w:jc w:val="both"/>
      </w:pPr>
      <w:r w:rsidRPr="00942393">
        <w:t>Jos työnantaja irtisanoo työntekijöitä taloudellisin tai tuotannollisin perustein, kehittämissuunnitelmaan on tehtävä tarvittavat muutokset vuoropuhelun yhteydessä muutosneuvotteluiden päätyttyä.</w:t>
      </w:r>
    </w:p>
    <w:p w14:paraId="30DDBE48" w14:textId="77777777" w:rsidR="003B5B9E" w:rsidRPr="00851CF7" w:rsidRDefault="003B5B9E" w:rsidP="008D222B">
      <w:pPr>
        <w:pStyle w:val="Luettelokappale"/>
        <w:ind w:left="1664"/>
        <w:jc w:val="both"/>
        <w:rPr>
          <w:b/>
          <w:bCs/>
        </w:rPr>
      </w:pPr>
    </w:p>
    <w:p w14:paraId="065AE34D" w14:textId="7E5E4ECC" w:rsidR="0039520E" w:rsidRPr="0039520E" w:rsidRDefault="0039520E" w:rsidP="008D222B">
      <w:pPr>
        <w:jc w:val="both"/>
        <w:rPr>
          <w:b/>
          <w:bCs/>
        </w:rPr>
      </w:pPr>
      <w:r w:rsidRPr="0039520E">
        <w:rPr>
          <w:b/>
          <w:bCs/>
        </w:rPr>
        <w:t>Päämäärät ja toimenpiteet, joilla kehitetään ja ylläpidetään henkilöstön osaamista sekä edistetään henkilöstön työhyvinvointia</w:t>
      </w:r>
    </w:p>
    <w:p w14:paraId="1E19DC5F" w14:textId="3649584C" w:rsidR="00730081" w:rsidRDefault="00A6798E" w:rsidP="008D222B">
      <w:pPr>
        <w:pStyle w:val="Luettelokappale"/>
        <w:numPr>
          <w:ilvl w:val="0"/>
          <w:numId w:val="7"/>
        </w:numPr>
        <w:jc w:val="both"/>
      </w:pPr>
      <w:r>
        <w:t>S</w:t>
      </w:r>
      <w:r w:rsidR="009C4B49">
        <w:t>uunnitelmaan kirjataan s</w:t>
      </w:r>
      <w:r>
        <w:t>ellaiset päämäärät ja toimenpiteet, joilla voi olla merkitystä henkilöstön työssä viihtyvyytee</w:t>
      </w:r>
      <w:r w:rsidR="000C1A62">
        <w:t>n.</w:t>
      </w:r>
    </w:p>
    <w:p w14:paraId="53C0CFD5" w14:textId="6DBE992B" w:rsidR="000C1A62" w:rsidRDefault="000C1A62" w:rsidP="008D222B">
      <w:pPr>
        <w:pStyle w:val="Luettelokappale"/>
        <w:numPr>
          <w:ilvl w:val="0"/>
          <w:numId w:val="7"/>
        </w:numPr>
        <w:jc w:val="both"/>
      </w:pPr>
      <w:r>
        <w:t>Etätyö</w:t>
      </w:r>
      <w:r w:rsidR="00194EC3">
        <w:t>käytännöt</w:t>
      </w:r>
      <w:r>
        <w:t xml:space="preserve">, työn ja yksityiselämän yhteensovittaminen, </w:t>
      </w:r>
      <w:r w:rsidR="00F000B7">
        <w:t xml:space="preserve">työpaikalla noudatettavien prosessien ja toimintatapojen </w:t>
      </w:r>
      <w:r w:rsidR="00053FE5">
        <w:t>kehittäminen ja sujuvoittaminen</w:t>
      </w:r>
    </w:p>
    <w:p w14:paraId="679CB9E4" w14:textId="0A16B5B7" w:rsidR="00053FE5" w:rsidRDefault="00053FE5" w:rsidP="008D222B">
      <w:pPr>
        <w:pStyle w:val="Luettelokappale"/>
        <w:numPr>
          <w:ilvl w:val="0"/>
          <w:numId w:val="7"/>
        </w:numPr>
        <w:jc w:val="both"/>
      </w:pPr>
      <w:r>
        <w:t xml:space="preserve">Työyhteisön </w:t>
      </w:r>
      <w:r w:rsidR="001E527D">
        <w:t>toimivuus, vuorovaikutuksellisuus ja tiedonkulku</w:t>
      </w:r>
    </w:p>
    <w:p w14:paraId="2445DD49" w14:textId="78EE2611" w:rsidR="00791112" w:rsidRDefault="00791112" w:rsidP="008D222B">
      <w:pPr>
        <w:pStyle w:val="Luettelokappale"/>
        <w:numPr>
          <w:ilvl w:val="0"/>
          <w:numId w:val="7"/>
        </w:numPr>
        <w:jc w:val="both"/>
      </w:pPr>
      <w:r>
        <w:t>Johtamiskysymykset, työssä etenemisen mahdollisuudet</w:t>
      </w:r>
      <w:r w:rsidR="00771B41">
        <w:t>, kouluttautuminen</w:t>
      </w:r>
    </w:p>
    <w:p w14:paraId="7702FEC1" w14:textId="4738DAB4" w:rsidR="008B31C7" w:rsidRDefault="008B31C7" w:rsidP="008D222B">
      <w:pPr>
        <w:pStyle w:val="Luettelokappale"/>
        <w:numPr>
          <w:ilvl w:val="0"/>
          <w:numId w:val="7"/>
        </w:numPr>
        <w:jc w:val="both"/>
      </w:pPr>
      <w:r>
        <w:t>Mahdollisuus vaikuttaa oman työnsä sisältöön</w:t>
      </w:r>
    </w:p>
    <w:p w14:paraId="67CEBC50" w14:textId="683F2E22" w:rsidR="0039520E" w:rsidRDefault="0039520E" w:rsidP="008D222B">
      <w:pPr>
        <w:pStyle w:val="Luettelokappale"/>
        <w:ind w:left="1664"/>
        <w:jc w:val="both"/>
      </w:pPr>
    </w:p>
    <w:p w14:paraId="011B43E0" w14:textId="1F35A338" w:rsidR="0039520E" w:rsidRDefault="0039520E" w:rsidP="008D222B">
      <w:pPr>
        <w:jc w:val="both"/>
        <w:rPr>
          <w:b/>
          <w:bCs/>
        </w:rPr>
      </w:pPr>
      <w:r w:rsidRPr="0039520E">
        <w:rPr>
          <w:b/>
          <w:bCs/>
        </w:rPr>
        <w:lastRenderedPageBreak/>
        <w:t>Toimenpiteiden vastuunjako ja aikataulu</w:t>
      </w:r>
    </w:p>
    <w:p w14:paraId="67C36A04" w14:textId="4767974B" w:rsidR="00C12394" w:rsidRDefault="00C12394" w:rsidP="008D222B">
      <w:pPr>
        <w:pStyle w:val="Luettelokappale"/>
        <w:numPr>
          <w:ilvl w:val="0"/>
          <w:numId w:val="1"/>
        </w:numPr>
        <w:jc w:val="both"/>
      </w:pPr>
      <w:r w:rsidRPr="002F0CAF">
        <w:t xml:space="preserve">Ketkä toimijat </w:t>
      </w:r>
      <w:r w:rsidR="008029E4" w:rsidRPr="002F0CAF">
        <w:t xml:space="preserve">tai henkilöt </w:t>
      </w:r>
      <w:r w:rsidRPr="002F0CAF">
        <w:t xml:space="preserve">ovat aktiivisia </w:t>
      </w:r>
      <w:r w:rsidR="008029E4" w:rsidRPr="002F0CAF">
        <w:t>toimenpiteiden tai niiden valmistelun toteut</w:t>
      </w:r>
      <w:r w:rsidR="002F0CAF" w:rsidRPr="002F0CAF">
        <w:t>tamisessa.</w:t>
      </w:r>
    </w:p>
    <w:p w14:paraId="6C23FF0C" w14:textId="12146713" w:rsidR="002F0CAF" w:rsidRPr="002F0CAF" w:rsidRDefault="002F0CAF" w:rsidP="008D222B">
      <w:pPr>
        <w:pStyle w:val="Luettelokappale"/>
        <w:numPr>
          <w:ilvl w:val="0"/>
          <w:numId w:val="1"/>
        </w:numPr>
        <w:jc w:val="both"/>
      </w:pPr>
      <w:r>
        <w:t>Toimenpiteiden arvioitu aikataulu.</w:t>
      </w:r>
    </w:p>
    <w:p w14:paraId="1BC9FF1D" w14:textId="77777777" w:rsidR="009C4B49" w:rsidRDefault="009C4B49" w:rsidP="008D222B">
      <w:pPr>
        <w:jc w:val="both"/>
        <w:rPr>
          <w:b/>
          <w:bCs/>
        </w:rPr>
      </w:pPr>
    </w:p>
    <w:p w14:paraId="53467F23" w14:textId="695277C7" w:rsidR="0039520E" w:rsidRPr="003B5B9E" w:rsidRDefault="0039520E" w:rsidP="008D222B">
      <w:pPr>
        <w:jc w:val="both"/>
        <w:rPr>
          <w:b/>
          <w:bCs/>
        </w:rPr>
      </w:pPr>
      <w:r w:rsidRPr="003B5B9E">
        <w:rPr>
          <w:b/>
          <w:bCs/>
        </w:rPr>
        <w:t>Seurantamenettelyt</w:t>
      </w:r>
    </w:p>
    <w:p w14:paraId="7CC200FE" w14:textId="005D99D2" w:rsidR="002F0CAF" w:rsidRDefault="00FD5D87" w:rsidP="008D222B">
      <w:pPr>
        <w:pStyle w:val="Luettelokappale"/>
        <w:numPr>
          <w:ilvl w:val="0"/>
          <w:numId w:val="2"/>
        </w:numPr>
        <w:jc w:val="both"/>
      </w:pPr>
      <w:r>
        <w:t xml:space="preserve">Seuranta toteutetaan käytännössä </w:t>
      </w:r>
      <w:r w:rsidR="00AA647F">
        <w:t xml:space="preserve">jatkuvan </w:t>
      </w:r>
      <w:r>
        <w:t xml:space="preserve">vuoropuhelun yhteydessä. </w:t>
      </w:r>
    </w:p>
    <w:p w14:paraId="1F230B83" w14:textId="29FB474C" w:rsidR="00FD5D87" w:rsidRDefault="00AA647F" w:rsidP="008D222B">
      <w:pPr>
        <w:pStyle w:val="Luettelokappale"/>
        <w:numPr>
          <w:ilvl w:val="0"/>
          <w:numId w:val="2"/>
        </w:numPr>
        <w:jc w:val="both"/>
      </w:pPr>
      <w:r>
        <w:t>Seuranta voidaan toteuttaa myös muilla</w:t>
      </w:r>
      <w:r w:rsidR="00FD5D87">
        <w:t xml:space="preserve"> seurantamenetelm</w:t>
      </w:r>
      <w:r>
        <w:t>illä</w:t>
      </w:r>
      <w:r w:rsidR="00AF027C">
        <w:t>, kuten</w:t>
      </w:r>
      <w:r w:rsidR="009C4B49">
        <w:t xml:space="preserve"> vuosittai</w:t>
      </w:r>
      <w:r>
        <w:t>sella</w:t>
      </w:r>
      <w:r w:rsidR="00AF027C">
        <w:t xml:space="preserve"> työhyvinvointikysely</w:t>
      </w:r>
      <w:r>
        <w:t>llä</w:t>
      </w:r>
      <w:r w:rsidR="00AF027C">
        <w:t xml:space="preserve"> tms.</w:t>
      </w:r>
    </w:p>
    <w:p w14:paraId="528846D4" w14:textId="77777777" w:rsidR="0039520E" w:rsidRDefault="0039520E" w:rsidP="008D222B">
      <w:pPr>
        <w:jc w:val="both"/>
      </w:pPr>
    </w:p>
    <w:p w14:paraId="43833F03" w14:textId="7E14A429" w:rsidR="00306E4B" w:rsidRPr="002F5F79" w:rsidRDefault="0027221C" w:rsidP="008D222B">
      <w:pPr>
        <w:jc w:val="both"/>
        <w:rPr>
          <w:b/>
          <w:bCs/>
        </w:rPr>
      </w:pPr>
      <w:r w:rsidRPr="002F5F79">
        <w:rPr>
          <w:b/>
          <w:bCs/>
        </w:rPr>
        <w:t>U</w:t>
      </w:r>
      <w:r w:rsidR="0039520E" w:rsidRPr="002F5F79">
        <w:rPr>
          <w:b/>
          <w:bCs/>
        </w:rPr>
        <w:t>lkopuolisen työvoiman käytön periaatteet</w:t>
      </w:r>
    </w:p>
    <w:p w14:paraId="78EAC71B" w14:textId="0E842109" w:rsidR="00AF027C" w:rsidRDefault="009C4B49" w:rsidP="008D222B">
      <w:pPr>
        <w:pStyle w:val="Luettelokappale"/>
        <w:numPr>
          <w:ilvl w:val="0"/>
          <w:numId w:val="3"/>
        </w:numPr>
        <w:jc w:val="both"/>
      </w:pPr>
      <w:r>
        <w:t>Suunnitelmaan on</w:t>
      </w:r>
      <w:r w:rsidR="009D189C">
        <w:t xml:space="preserve"> </w:t>
      </w:r>
      <w:r>
        <w:t>k</w:t>
      </w:r>
      <w:r w:rsidR="00277A3D">
        <w:t>irjattava a</w:t>
      </w:r>
      <w:r w:rsidR="00AF027C">
        <w:t xml:space="preserve">lihankinnan ja työvoiman vuokrauksen </w:t>
      </w:r>
      <w:r w:rsidR="00277A3D">
        <w:t>käytön periaatteet.</w:t>
      </w:r>
    </w:p>
    <w:p w14:paraId="2E02C28B" w14:textId="13FD4E41" w:rsidR="000D2704" w:rsidRDefault="00277A3D" w:rsidP="008D222B">
      <w:pPr>
        <w:pStyle w:val="Luettelokappale"/>
        <w:numPr>
          <w:ilvl w:val="0"/>
          <w:numId w:val="3"/>
        </w:numPr>
        <w:jc w:val="both"/>
      </w:pPr>
      <w:r>
        <w:t xml:space="preserve">Minkä tyyppistä työtä </w:t>
      </w:r>
      <w:r w:rsidR="00A97E44">
        <w:t xml:space="preserve">teetetään alihankinnalla ja/tai vuokratyövoimalla ja missä määrin. </w:t>
      </w:r>
    </w:p>
    <w:p w14:paraId="5AB21EA7" w14:textId="42FBF803" w:rsidR="00202070" w:rsidRDefault="00202070" w:rsidP="00B6035B">
      <w:pPr>
        <w:pStyle w:val="Luettelokappale"/>
        <w:numPr>
          <w:ilvl w:val="1"/>
          <w:numId w:val="3"/>
        </w:numPr>
        <w:jc w:val="both"/>
      </w:pPr>
      <w:r>
        <w:t xml:space="preserve">Vuokratyövoiman käyttökohteet, määrät </w:t>
      </w:r>
    </w:p>
    <w:p w14:paraId="71978F96" w14:textId="39ED9EDB" w:rsidR="00202070" w:rsidRDefault="00B6035B" w:rsidP="00B6035B">
      <w:pPr>
        <w:pStyle w:val="Luettelokappale"/>
        <w:numPr>
          <w:ilvl w:val="0"/>
          <w:numId w:val="3"/>
        </w:numPr>
        <w:jc w:val="both"/>
      </w:pPr>
      <w:r>
        <w:t>T</w:t>
      </w:r>
      <w:r w:rsidR="00A97E44">
        <w:t>yöehtosopimuksen määräykset</w:t>
      </w:r>
      <w:r w:rsidR="000D2704">
        <w:t xml:space="preserve"> vuokratyövoiman käytöstä</w:t>
      </w:r>
      <w:r w:rsidR="00A97E44">
        <w:t xml:space="preserve"> huomioitava.</w:t>
      </w:r>
      <w:r w:rsidR="00202070" w:rsidRPr="00202070">
        <w:t xml:space="preserve"> </w:t>
      </w:r>
      <w:r w:rsidR="00202070">
        <w:t>Ei voida käyttää, jos omia työntekijöitä lomautettuna tai irtisanottuna</w:t>
      </w:r>
    </w:p>
    <w:p w14:paraId="6C1884F7" w14:textId="77777777" w:rsidR="009D189C" w:rsidRDefault="009D189C" w:rsidP="008D222B">
      <w:pPr>
        <w:pStyle w:val="Luettelokappale"/>
        <w:ind w:left="1664"/>
        <w:jc w:val="both"/>
      </w:pPr>
    </w:p>
    <w:p w14:paraId="71F26D37" w14:textId="636E995E" w:rsidR="00F81D6E" w:rsidRPr="002F5F79" w:rsidRDefault="009D189C" w:rsidP="008D222B">
      <w:pPr>
        <w:jc w:val="both"/>
        <w:rPr>
          <w:b/>
          <w:bCs/>
        </w:rPr>
      </w:pPr>
      <w:r>
        <w:rPr>
          <w:b/>
          <w:bCs/>
        </w:rPr>
        <w:t>Suunnitelman laadinnassa e</w:t>
      </w:r>
      <w:r w:rsidR="00F81D6E" w:rsidRPr="002F5F79">
        <w:rPr>
          <w:b/>
          <w:bCs/>
        </w:rPr>
        <w:t>rityisesti huomioitavia seikkoja</w:t>
      </w:r>
    </w:p>
    <w:p w14:paraId="7F503BA5" w14:textId="6AD58007" w:rsidR="00414DE3" w:rsidRDefault="00414DE3" w:rsidP="008D222B">
      <w:pPr>
        <w:pStyle w:val="Luettelokappale"/>
        <w:numPr>
          <w:ilvl w:val="0"/>
          <w:numId w:val="4"/>
        </w:numPr>
        <w:jc w:val="both"/>
      </w:pPr>
      <w:r>
        <w:t>Teknologi</w:t>
      </w:r>
      <w:r w:rsidR="009F51CE">
        <w:t>sen kehityksen, i</w:t>
      </w:r>
      <w:r>
        <w:t xml:space="preserve">nvestointien </w:t>
      </w:r>
      <w:r w:rsidR="009F51CE">
        <w:t>yms.</w:t>
      </w:r>
      <w:r w:rsidR="005302E6">
        <w:t xml:space="preserve"> muutosten vaikutukset työyhteisössä</w:t>
      </w:r>
    </w:p>
    <w:p w14:paraId="08D1393E" w14:textId="77777777" w:rsidR="009851B3" w:rsidRDefault="009F51CE" w:rsidP="008D222B">
      <w:pPr>
        <w:pStyle w:val="Luettelokappale"/>
        <w:numPr>
          <w:ilvl w:val="0"/>
          <w:numId w:val="4"/>
        </w:numPr>
        <w:jc w:val="both"/>
      </w:pPr>
      <w:r>
        <w:t>Eri elämäntilanteissa olevien työntekijöiden erityistarpeet</w:t>
      </w:r>
      <w:r w:rsidR="00E80DFF">
        <w:t xml:space="preserve"> </w:t>
      </w:r>
    </w:p>
    <w:p w14:paraId="77195A17" w14:textId="4B1D099F" w:rsidR="005302E6" w:rsidRDefault="009851B3" w:rsidP="008D222B">
      <w:pPr>
        <w:pStyle w:val="Luettelokappale"/>
        <w:numPr>
          <w:ilvl w:val="1"/>
          <w:numId w:val="4"/>
        </w:numPr>
        <w:jc w:val="both"/>
      </w:pPr>
      <w:r>
        <w:t>P</w:t>
      </w:r>
      <w:r w:rsidR="00E80DFF">
        <w:t>ienten lasten vanhemmat, ikääntyneet työntekijät</w:t>
      </w:r>
      <w:r w:rsidR="000D2704">
        <w:t>, ulkomaiset työntekijät</w:t>
      </w:r>
    </w:p>
    <w:p w14:paraId="59D4A8ED" w14:textId="77777777" w:rsidR="00854A93" w:rsidRDefault="006807A9" w:rsidP="008D222B">
      <w:pPr>
        <w:pStyle w:val="Luettelokappale"/>
        <w:numPr>
          <w:ilvl w:val="0"/>
          <w:numId w:val="4"/>
        </w:numPr>
        <w:jc w:val="both"/>
      </w:pPr>
      <w:r>
        <w:t xml:space="preserve">Työkyvyttömyysuhan alla olevien ja ikääntyneiden työntekijöiden </w:t>
      </w:r>
      <w:r w:rsidR="00854A93">
        <w:t>työmarkkinakelpoisuuden ylläpitäminen</w:t>
      </w:r>
    </w:p>
    <w:p w14:paraId="606E2709" w14:textId="77777777" w:rsidR="009851B3" w:rsidRDefault="00854A93" w:rsidP="008D222B">
      <w:pPr>
        <w:pStyle w:val="Luettelokappale"/>
        <w:numPr>
          <w:ilvl w:val="1"/>
          <w:numId w:val="4"/>
        </w:numPr>
        <w:jc w:val="both"/>
      </w:pPr>
      <w:r>
        <w:t xml:space="preserve">Suunnitelmaan voidaan kirjata toimenpiteet, </w:t>
      </w:r>
      <w:r w:rsidR="005F4ADF">
        <w:t xml:space="preserve">joilla erityisesti huomioidaan em. ryhmien työllistymisedellytyksiä ja </w:t>
      </w:r>
      <w:r w:rsidR="009851B3">
        <w:t>työkyvyn ylläpitoa.</w:t>
      </w:r>
    </w:p>
    <w:p w14:paraId="41AA8AC2" w14:textId="77777777" w:rsidR="004A7836" w:rsidRDefault="004A7836" w:rsidP="008D222B">
      <w:pPr>
        <w:pStyle w:val="Luettelokappale"/>
        <w:numPr>
          <w:ilvl w:val="0"/>
          <w:numId w:val="4"/>
        </w:numPr>
        <w:jc w:val="both"/>
      </w:pPr>
      <w:r>
        <w:t>Työyhteisön johtaminen</w:t>
      </w:r>
    </w:p>
    <w:p w14:paraId="516C9AF9" w14:textId="4E821D0B" w:rsidR="00E6667C" w:rsidRDefault="00E6667C" w:rsidP="008D222B">
      <w:pPr>
        <w:jc w:val="both"/>
        <w:rPr>
          <w:b/>
          <w:bCs/>
        </w:rPr>
      </w:pPr>
    </w:p>
    <w:p w14:paraId="70A11FFC" w14:textId="70550373" w:rsidR="00E6667C" w:rsidRDefault="00E6667C" w:rsidP="008D222B">
      <w:pPr>
        <w:jc w:val="both"/>
        <w:rPr>
          <w:b/>
          <w:bCs/>
        </w:rPr>
      </w:pPr>
    </w:p>
    <w:p w14:paraId="08724B31" w14:textId="23BB4662" w:rsidR="00E6667C" w:rsidRDefault="00E6667C" w:rsidP="008D222B">
      <w:pPr>
        <w:jc w:val="both"/>
        <w:rPr>
          <w:b/>
          <w:bCs/>
        </w:rPr>
      </w:pPr>
    </w:p>
    <w:p w14:paraId="6287DE30" w14:textId="1163C74F" w:rsidR="00E6667C" w:rsidRDefault="00E6667C" w:rsidP="008D222B">
      <w:pPr>
        <w:jc w:val="both"/>
        <w:rPr>
          <w:b/>
          <w:bCs/>
        </w:rPr>
      </w:pPr>
    </w:p>
    <w:p w14:paraId="3BE1DC72" w14:textId="62D2C479" w:rsidR="00E6667C" w:rsidRDefault="00E6667C" w:rsidP="008D222B">
      <w:pPr>
        <w:jc w:val="both"/>
        <w:rPr>
          <w:b/>
          <w:bCs/>
        </w:rPr>
      </w:pPr>
    </w:p>
    <w:p w14:paraId="4AC8459A" w14:textId="0022F127" w:rsidR="00E6667C" w:rsidRDefault="00E6667C" w:rsidP="008D222B">
      <w:pPr>
        <w:jc w:val="both"/>
        <w:rPr>
          <w:b/>
          <w:bCs/>
        </w:rPr>
      </w:pPr>
    </w:p>
    <w:p w14:paraId="578A0E3A" w14:textId="6650B597" w:rsidR="00E6667C" w:rsidRDefault="00E6667C" w:rsidP="008D222B">
      <w:pPr>
        <w:jc w:val="both"/>
        <w:rPr>
          <w:b/>
          <w:bCs/>
        </w:rPr>
      </w:pPr>
    </w:p>
    <w:p w14:paraId="41534702" w14:textId="6EA47FAB" w:rsidR="00E6667C" w:rsidRDefault="00E6667C" w:rsidP="008D222B">
      <w:pPr>
        <w:jc w:val="both"/>
        <w:rPr>
          <w:b/>
          <w:bCs/>
        </w:rPr>
      </w:pPr>
    </w:p>
    <w:p w14:paraId="37C2BF81" w14:textId="77777777" w:rsidR="000D2704" w:rsidRDefault="000D2704" w:rsidP="008D222B">
      <w:pPr>
        <w:jc w:val="both"/>
        <w:rPr>
          <w:b/>
          <w:bCs/>
        </w:rPr>
      </w:pPr>
    </w:p>
    <w:p w14:paraId="22974B20" w14:textId="77777777" w:rsidR="00E6667C" w:rsidRDefault="00E6667C" w:rsidP="008D222B">
      <w:pPr>
        <w:jc w:val="both"/>
        <w:rPr>
          <w:b/>
          <w:bCs/>
        </w:rPr>
      </w:pPr>
    </w:p>
    <w:p w14:paraId="2E5B4841" w14:textId="6E1F92CB" w:rsidR="002F5F79" w:rsidRPr="002F5F79" w:rsidRDefault="004A7836" w:rsidP="008D222B">
      <w:pPr>
        <w:jc w:val="both"/>
        <w:rPr>
          <w:b/>
          <w:bCs/>
        </w:rPr>
      </w:pPr>
      <w:r w:rsidRPr="002F5F79">
        <w:rPr>
          <w:b/>
          <w:bCs/>
        </w:rPr>
        <w:t>T</w:t>
      </w:r>
      <w:r w:rsidR="00626977">
        <w:rPr>
          <w:b/>
          <w:bCs/>
        </w:rPr>
        <w:t>ASA-ARVOSUUNNITELMA</w:t>
      </w:r>
    </w:p>
    <w:p w14:paraId="2B41C10F" w14:textId="777B2CAA" w:rsidR="00B06BDD" w:rsidRDefault="00B06BDD" w:rsidP="008D222B">
      <w:pPr>
        <w:ind w:left="1304"/>
        <w:jc w:val="both"/>
      </w:pPr>
      <w:r>
        <w:t>Tasa-arvosuunnitelman laatimista edellytetään vain niiltä työnantajilta, joiden palveluksessa on säännöllisesti vähintään 30 työntekijää. Tasa-arvosuunnitelman, joka laaditaan joka toinen vuosi, tulee sisältää:</w:t>
      </w:r>
    </w:p>
    <w:p w14:paraId="29C73BD7" w14:textId="7851EC44" w:rsidR="00B06BDD" w:rsidRDefault="00C80CC1" w:rsidP="008D222B">
      <w:pPr>
        <w:pStyle w:val="Luettelokappale"/>
        <w:numPr>
          <w:ilvl w:val="0"/>
          <w:numId w:val="8"/>
        </w:numPr>
        <w:jc w:val="both"/>
      </w:pPr>
      <w:r>
        <w:t>S</w:t>
      </w:r>
      <w:r w:rsidR="00B06BDD">
        <w:t>elvitys työpaikan tasa-arvotilanteesta ja sen osana erittely naisten ja miesten sijoittumisesta eri tehtäviin sekä koko henkilöstöä koskeva palkkakartoitus naisten ja miesten tehtävien luokituksesta, palkoista ja palkkaeroista</w:t>
      </w:r>
      <w:r>
        <w:t>.</w:t>
      </w:r>
    </w:p>
    <w:p w14:paraId="5B4F6405" w14:textId="2E9DD71B" w:rsidR="00B06BDD" w:rsidRDefault="00C80CC1" w:rsidP="008D222B">
      <w:pPr>
        <w:pStyle w:val="Luettelokappale"/>
        <w:numPr>
          <w:ilvl w:val="0"/>
          <w:numId w:val="8"/>
        </w:numPr>
        <w:jc w:val="both"/>
      </w:pPr>
      <w:r>
        <w:t>K</w:t>
      </w:r>
      <w:r w:rsidR="00B06BDD">
        <w:t>äynnistettäviksi tai toteutettaviksi suunnitellut tarpeelliset toimenpiteet tasa-arvon edistämiseksi ja palkkauksellisen tasa-arvon saavuttamiseksi</w:t>
      </w:r>
      <w:r>
        <w:t>.</w:t>
      </w:r>
    </w:p>
    <w:p w14:paraId="0FBD0782" w14:textId="2575ADEB" w:rsidR="00B06BDD" w:rsidRDefault="00C80CC1" w:rsidP="008D222B">
      <w:pPr>
        <w:pStyle w:val="Luettelokappale"/>
        <w:numPr>
          <w:ilvl w:val="0"/>
          <w:numId w:val="8"/>
        </w:numPr>
        <w:jc w:val="both"/>
      </w:pPr>
      <w:r>
        <w:t>A</w:t>
      </w:r>
      <w:r w:rsidR="00B06BDD">
        <w:t>rvio aikaisempaan tasa-arvosuunnitelmaan sisältyneiden toimenpiteiden toteuttamisesta ja tuloksista.</w:t>
      </w:r>
    </w:p>
    <w:p w14:paraId="61D5CB15" w14:textId="77777777" w:rsidR="00B06BDD" w:rsidRDefault="00B06BDD" w:rsidP="008D222B">
      <w:pPr>
        <w:pStyle w:val="Luettelokappale"/>
        <w:numPr>
          <w:ilvl w:val="0"/>
          <w:numId w:val="8"/>
        </w:numPr>
        <w:jc w:val="both"/>
      </w:pPr>
      <w:r>
        <w:t>Laadittavan palkkakartoituksen tarkoituksena on selvittää, ettei saman työnantajan palveluksessa olevien samaa tai samanarvoista työtä tekevien naisten ja miesten välillä ole perusteettomia palkkaeroja. Suunnitelmaan kuuluva palkkakartoitus voidaan paikallisesti sopia tehtäväksi vähintään joka kolmas vuosi, jos tasa-arvosuunnitelma muilta osin tehdään vuosittain.</w:t>
      </w:r>
    </w:p>
    <w:p w14:paraId="2C0147C2" w14:textId="77777777" w:rsidR="00846935" w:rsidRDefault="00846935" w:rsidP="008D222B">
      <w:pPr>
        <w:jc w:val="both"/>
      </w:pPr>
    </w:p>
    <w:p w14:paraId="152CC996" w14:textId="006F6283" w:rsidR="00E80DFF" w:rsidRPr="00DB7D2D" w:rsidRDefault="002F5F79" w:rsidP="008D222B">
      <w:pPr>
        <w:jc w:val="both"/>
        <w:rPr>
          <w:b/>
          <w:bCs/>
        </w:rPr>
      </w:pPr>
      <w:r w:rsidRPr="00DB7D2D">
        <w:rPr>
          <w:b/>
          <w:bCs/>
        </w:rPr>
        <w:t>Y</w:t>
      </w:r>
      <w:r w:rsidR="00626977">
        <w:rPr>
          <w:b/>
          <w:bCs/>
        </w:rPr>
        <w:t>HDENVERTAISUUSSUUNNITELMA</w:t>
      </w:r>
      <w:r w:rsidR="00E80DFF" w:rsidRPr="00DB7D2D">
        <w:rPr>
          <w:b/>
          <w:bCs/>
        </w:rPr>
        <w:tab/>
      </w:r>
    </w:p>
    <w:p w14:paraId="39330D3C" w14:textId="77777777" w:rsidR="00941F72" w:rsidRDefault="005C6E34" w:rsidP="008D222B">
      <w:pPr>
        <w:ind w:left="1304"/>
        <w:jc w:val="both"/>
      </w:pPr>
      <w:r w:rsidRPr="005C6E34">
        <w:t xml:space="preserve">Työnantajalla, jonka palveluksessa on säännöllisesti vähintään 30 henkilöä, on oltava suunnitelma tarvittavista toimenpiteistä yhdenvertaisuuden edistämiseksi. </w:t>
      </w:r>
    </w:p>
    <w:p w14:paraId="7E0E1EFA" w14:textId="0087B1EC" w:rsidR="00941F72" w:rsidRDefault="00941F72" w:rsidP="008D222B">
      <w:pPr>
        <w:ind w:left="1304"/>
        <w:jc w:val="both"/>
      </w:pPr>
      <w:r>
        <w:t>Yrityksessä on otettu käyttöön seuraavat toimenpiteet yhdenvertaisuuden edistämiseksi:</w:t>
      </w:r>
    </w:p>
    <w:p w14:paraId="360608E6" w14:textId="50D40D31" w:rsidR="00EA0A71" w:rsidRDefault="00EA0A71" w:rsidP="008D222B">
      <w:pPr>
        <w:pStyle w:val="Luettelokappale"/>
        <w:numPr>
          <w:ilvl w:val="0"/>
          <w:numId w:val="9"/>
        </w:numPr>
        <w:jc w:val="both"/>
      </w:pPr>
      <w:r>
        <w:t xml:space="preserve">Suomen kieltä taitamattomien ulkomaisten työntekijöiden </w:t>
      </w:r>
      <w:r w:rsidR="003E59FC">
        <w:t>erityisen tuen tarve</w:t>
      </w:r>
    </w:p>
    <w:p w14:paraId="70C152BE" w14:textId="0BD428E4" w:rsidR="00941F72" w:rsidRDefault="003E59FC" w:rsidP="008D222B">
      <w:pPr>
        <w:pStyle w:val="Luettelokappale"/>
        <w:numPr>
          <w:ilvl w:val="0"/>
          <w:numId w:val="9"/>
        </w:numPr>
        <w:jc w:val="both"/>
      </w:pPr>
      <w:r>
        <w:t>S</w:t>
      </w:r>
      <w:r w:rsidR="00E2019A">
        <w:t>ukupuolten välisen tasa-arvon edistäminen</w:t>
      </w:r>
      <w:r w:rsidR="00B551EA">
        <w:t xml:space="preserve"> työtehtävissä ja palkkauksessa</w:t>
      </w:r>
    </w:p>
    <w:p w14:paraId="79DF68B2" w14:textId="7110F665" w:rsidR="00E2019A" w:rsidRDefault="00B551EA" w:rsidP="008D222B">
      <w:pPr>
        <w:pStyle w:val="Luettelokappale"/>
        <w:numPr>
          <w:ilvl w:val="0"/>
          <w:numId w:val="9"/>
        </w:numPr>
        <w:jc w:val="both"/>
      </w:pPr>
      <w:r>
        <w:t xml:space="preserve">Ikääntyvien työntekijöiden työolojen </w:t>
      </w:r>
      <w:r w:rsidR="007917D3">
        <w:t>tarkastelu</w:t>
      </w:r>
    </w:p>
    <w:p w14:paraId="702641A7" w14:textId="18CC6A6E" w:rsidR="00B26BE0" w:rsidRDefault="005C6E34" w:rsidP="008D222B">
      <w:pPr>
        <w:ind w:left="1304"/>
        <w:jc w:val="both"/>
      </w:pPr>
      <w:r w:rsidRPr="005C6E34">
        <w:t xml:space="preserve">Edistämistoimia ja niiden vaikuttavuutta </w:t>
      </w:r>
      <w:r w:rsidR="00E2019A">
        <w:t>käsitellään</w:t>
      </w:r>
      <w:r w:rsidRPr="005C6E34">
        <w:t xml:space="preserve"> henkilöstön tai heidän edustajiensa kanssa</w:t>
      </w:r>
      <w:r w:rsidR="00E2019A">
        <w:t xml:space="preserve"> osana työyhteisössä käytävää vuoropuhelua</w:t>
      </w:r>
      <w:r w:rsidRPr="005C6E34">
        <w:t>.</w:t>
      </w:r>
      <w:r>
        <w:t xml:space="preserve"> </w:t>
      </w:r>
      <w:r w:rsidR="002D547A">
        <w:t>Lisäksi t</w:t>
      </w:r>
      <w:r w:rsidR="00C70228">
        <w:t>yönantaj</w:t>
      </w:r>
      <w:r w:rsidR="00B26BE0">
        <w:t xml:space="preserve">a </w:t>
      </w:r>
      <w:r w:rsidR="00C70228">
        <w:t xml:space="preserve">arvioi </w:t>
      </w:r>
      <w:r w:rsidR="002D547A">
        <w:t xml:space="preserve">erikseen </w:t>
      </w:r>
      <w:r w:rsidR="00C70228">
        <w:t>yhdenvertaisuuden toteutumista työpaikalla ja työpaikan tarpeet huomioon ottaen kehit</w:t>
      </w:r>
      <w:r w:rsidR="00B26BE0">
        <w:t xml:space="preserve">tää </w:t>
      </w:r>
      <w:r w:rsidR="00C70228">
        <w:t xml:space="preserve">työoloja sekä niitä toimintatapoja, joita noudatetaan henkilöstöä valittaessa ja henkilöstöä koskevia ratkaisuja tehtäessä. </w:t>
      </w:r>
    </w:p>
    <w:p w14:paraId="751BCD62" w14:textId="46A3171F" w:rsidR="000B22F4" w:rsidRDefault="000B22F4" w:rsidP="008D222B">
      <w:pPr>
        <w:ind w:left="1304"/>
        <w:jc w:val="both"/>
      </w:pPr>
    </w:p>
    <w:p w14:paraId="79BAD71A" w14:textId="0FDAEE4B" w:rsidR="000B22F4" w:rsidRDefault="000B22F4" w:rsidP="008D222B">
      <w:pPr>
        <w:ind w:left="1304"/>
        <w:jc w:val="both"/>
      </w:pPr>
    </w:p>
    <w:p w14:paraId="085F1CBD" w14:textId="1E9150D3" w:rsidR="000B22F4" w:rsidRDefault="00236EB1" w:rsidP="008D222B">
      <w:pPr>
        <w:ind w:left="1304"/>
        <w:jc w:val="both"/>
      </w:pPr>
      <w:r w:rsidRPr="00236EB1">
        <w:t xml:space="preserve">Helsingissä </w:t>
      </w:r>
      <w:r w:rsidR="0085662D">
        <w:t>1</w:t>
      </w:r>
      <w:r w:rsidRPr="00236EB1">
        <w:t>.</w:t>
      </w:r>
      <w:r w:rsidR="0085662D">
        <w:t>2</w:t>
      </w:r>
      <w:r w:rsidRPr="00236EB1">
        <w:t>.202</w:t>
      </w:r>
      <w:r w:rsidR="0085662D">
        <w:t>2</w:t>
      </w:r>
    </w:p>
    <w:p w14:paraId="4C8F0046" w14:textId="77777777" w:rsidR="00236EB1" w:rsidRDefault="00236EB1" w:rsidP="008D222B">
      <w:pPr>
        <w:ind w:left="1304"/>
        <w:jc w:val="both"/>
      </w:pPr>
    </w:p>
    <w:p w14:paraId="18610823" w14:textId="77777777" w:rsidR="00236EB1" w:rsidRDefault="00236EB1" w:rsidP="008D222B">
      <w:pPr>
        <w:ind w:left="1304"/>
        <w:jc w:val="both"/>
      </w:pPr>
    </w:p>
    <w:p w14:paraId="584C9AA9" w14:textId="250A54B9" w:rsidR="00236EB1" w:rsidRDefault="00236EB1" w:rsidP="008D222B">
      <w:pPr>
        <w:ind w:left="1304"/>
        <w:jc w:val="both"/>
      </w:pPr>
      <w:r>
        <w:t>Toimitusjohtaja A</w:t>
      </w:r>
      <w:r>
        <w:tab/>
      </w:r>
      <w:r>
        <w:tab/>
        <w:t>Toimihenkilöiden pääluottamusmies B</w:t>
      </w:r>
    </w:p>
    <w:sectPr w:rsidR="00236E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065D7"/>
    <w:multiLevelType w:val="hybridMultilevel"/>
    <w:tmpl w:val="62720BA8"/>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15:restartNumberingAfterBreak="0">
    <w:nsid w:val="302E23BF"/>
    <w:multiLevelType w:val="hybridMultilevel"/>
    <w:tmpl w:val="32429332"/>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394A0AD8"/>
    <w:multiLevelType w:val="hybridMultilevel"/>
    <w:tmpl w:val="6C0C75BA"/>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39AC40EC"/>
    <w:multiLevelType w:val="hybridMultilevel"/>
    <w:tmpl w:val="E24C3DF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 w15:restartNumberingAfterBreak="0">
    <w:nsid w:val="438F106A"/>
    <w:multiLevelType w:val="hybridMultilevel"/>
    <w:tmpl w:val="A66276B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5" w15:restartNumberingAfterBreak="0">
    <w:nsid w:val="44CE68CA"/>
    <w:multiLevelType w:val="hybridMultilevel"/>
    <w:tmpl w:val="9EF6F21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6" w15:restartNumberingAfterBreak="0">
    <w:nsid w:val="4B6C4124"/>
    <w:multiLevelType w:val="hybridMultilevel"/>
    <w:tmpl w:val="FFAC01F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15:restartNumberingAfterBreak="0">
    <w:nsid w:val="51FE314A"/>
    <w:multiLevelType w:val="hybridMultilevel"/>
    <w:tmpl w:val="2190121E"/>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8" w15:restartNumberingAfterBreak="0">
    <w:nsid w:val="61E434E3"/>
    <w:multiLevelType w:val="hybridMultilevel"/>
    <w:tmpl w:val="288E38D4"/>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5"/>
  </w:num>
  <w:num w:numId="2">
    <w:abstractNumId w:val="3"/>
  </w:num>
  <w:num w:numId="3">
    <w:abstractNumId w:val="8"/>
  </w:num>
  <w:num w:numId="4">
    <w:abstractNumId w:val="2"/>
  </w:num>
  <w:num w:numId="5">
    <w:abstractNumId w:val="1"/>
  </w:num>
  <w:num w:numId="6">
    <w:abstractNumId w:val="7"/>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20E"/>
    <w:rsid w:val="00053FE5"/>
    <w:rsid w:val="000765E2"/>
    <w:rsid w:val="00082C48"/>
    <w:rsid w:val="000B22F4"/>
    <w:rsid w:val="000C1A62"/>
    <w:rsid w:val="000C4CEF"/>
    <w:rsid w:val="000D2704"/>
    <w:rsid w:val="00116C50"/>
    <w:rsid w:val="001257DD"/>
    <w:rsid w:val="001321BE"/>
    <w:rsid w:val="00194EC3"/>
    <w:rsid w:val="001E527D"/>
    <w:rsid w:val="00202070"/>
    <w:rsid w:val="00236E0F"/>
    <w:rsid w:val="00236EB1"/>
    <w:rsid w:val="0027221C"/>
    <w:rsid w:val="00277A3D"/>
    <w:rsid w:val="002D547A"/>
    <w:rsid w:val="002F0CAF"/>
    <w:rsid w:val="002F3F07"/>
    <w:rsid w:val="002F5F79"/>
    <w:rsid w:val="00306E4B"/>
    <w:rsid w:val="00314C6E"/>
    <w:rsid w:val="0039520E"/>
    <w:rsid w:val="003B5B9E"/>
    <w:rsid w:val="003E59FC"/>
    <w:rsid w:val="00414DE3"/>
    <w:rsid w:val="00416D40"/>
    <w:rsid w:val="00456E82"/>
    <w:rsid w:val="00475865"/>
    <w:rsid w:val="004A1FE0"/>
    <w:rsid w:val="004A7836"/>
    <w:rsid w:val="00505858"/>
    <w:rsid w:val="005302E6"/>
    <w:rsid w:val="00537451"/>
    <w:rsid w:val="005C3D4B"/>
    <w:rsid w:val="005C6E34"/>
    <w:rsid w:val="005E0AAA"/>
    <w:rsid w:val="005F4ADF"/>
    <w:rsid w:val="00626977"/>
    <w:rsid w:val="006807A9"/>
    <w:rsid w:val="006D0720"/>
    <w:rsid w:val="00706AD7"/>
    <w:rsid w:val="00730081"/>
    <w:rsid w:val="00771B41"/>
    <w:rsid w:val="00791112"/>
    <w:rsid w:val="007917D3"/>
    <w:rsid w:val="008029E4"/>
    <w:rsid w:val="0083416C"/>
    <w:rsid w:val="00846935"/>
    <w:rsid w:val="00851CF7"/>
    <w:rsid w:val="00854A93"/>
    <w:rsid w:val="0085662D"/>
    <w:rsid w:val="0086494B"/>
    <w:rsid w:val="008B31C7"/>
    <w:rsid w:val="008D222B"/>
    <w:rsid w:val="009115A2"/>
    <w:rsid w:val="0092368A"/>
    <w:rsid w:val="00941F72"/>
    <w:rsid w:val="00942393"/>
    <w:rsid w:val="009470EE"/>
    <w:rsid w:val="009851B3"/>
    <w:rsid w:val="009C4B49"/>
    <w:rsid w:val="009D189C"/>
    <w:rsid w:val="009D611C"/>
    <w:rsid w:val="009F28EC"/>
    <w:rsid w:val="009F51CE"/>
    <w:rsid w:val="00A6798E"/>
    <w:rsid w:val="00A67BE2"/>
    <w:rsid w:val="00A72F6F"/>
    <w:rsid w:val="00A97E44"/>
    <w:rsid w:val="00AA647F"/>
    <w:rsid w:val="00AF027C"/>
    <w:rsid w:val="00B06BDD"/>
    <w:rsid w:val="00B23426"/>
    <w:rsid w:val="00B26BE0"/>
    <w:rsid w:val="00B27F28"/>
    <w:rsid w:val="00B551EA"/>
    <w:rsid w:val="00B6035B"/>
    <w:rsid w:val="00B64399"/>
    <w:rsid w:val="00B74115"/>
    <w:rsid w:val="00BB1A40"/>
    <w:rsid w:val="00C0194F"/>
    <w:rsid w:val="00C04393"/>
    <w:rsid w:val="00C12394"/>
    <w:rsid w:val="00C168B5"/>
    <w:rsid w:val="00C70228"/>
    <w:rsid w:val="00C80CC1"/>
    <w:rsid w:val="00CC4940"/>
    <w:rsid w:val="00CF0545"/>
    <w:rsid w:val="00D74503"/>
    <w:rsid w:val="00DB7D2D"/>
    <w:rsid w:val="00E2019A"/>
    <w:rsid w:val="00E22C7D"/>
    <w:rsid w:val="00E6667C"/>
    <w:rsid w:val="00E67ABD"/>
    <w:rsid w:val="00E745AD"/>
    <w:rsid w:val="00E80DFF"/>
    <w:rsid w:val="00EA0A71"/>
    <w:rsid w:val="00EA583D"/>
    <w:rsid w:val="00F000B7"/>
    <w:rsid w:val="00F81D6E"/>
    <w:rsid w:val="00FD5D87"/>
    <w:rsid w:val="00FE11BB"/>
    <w:rsid w:val="00FF78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383B2"/>
  <w15:chartTrackingRefBased/>
  <w15:docId w15:val="{A4A90CC6-00A3-4F8E-B7DB-80AD05BB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12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5120</Characters>
  <Application>Microsoft Office Word</Application>
  <DocSecurity>0</DocSecurity>
  <Lines>42</Lines>
  <Paragraphs>11</Paragraphs>
  <ScaleCrop>false</ScaleCrop>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Mattila Paavo</dc:creator>
  <cp:keywords/>
  <dc:description/>
  <cp:lastModifiedBy>Kokko Ninna</cp:lastModifiedBy>
  <cp:revision>2</cp:revision>
  <dcterms:created xsi:type="dcterms:W3CDTF">2022-02-15T13:31:00Z</dcterms:created>
  <dcterms:modified xsi:type="dcterms:W3CDTF">2022-02-15T13:31:00Z</dcterms:modified>
</cp:coreProperties>
</file>